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988" w:rsidRPr="00D35558" w:rsidRDefault="00D35558">
      <w:pPr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b/>
          <w:sz w:val="24"/>
          <w:szCs w:val="24"/>
        </w:rPr>
        <w:t xml:space="preserve">EN VALPARAÍSO, </w:t>
      </w:r>
      <w:r w:rsidRPr="00D35558">
        <w:rPr>
          <w:rFonts w:ascii="Arial" w:hAnsi="Arial" w:cs="Arial"/>
          <w:sz w:val="24"/>
          <w:szCs w:val="24"/>
        </w:rPr>
        <w:t xml:space="preserve">a </w:t>
      </w:r>
      <w:r w:rsidR="00C80B4E">
        <w:rPr>
          <w:rFonts w:ascii="Arial" w:hAnsi="Arial" w:cs="Arial"/>
          <w:sz w:val="24"/>
          <w:szCs w:val="24"/>
        </w:rPr>
        <w:t>dos</w:t>
      </w:r>
      <w:r w:rsidRPr="00D35558">
        <w:rPr>
          <w:rFonts w:ascii="Arial" w:hAnsi="Arial" w:cs="Arial"/>
          <w:sz w:val="24"/>
          <w:szCs w:val="24"/>
        </w:rPr>
        <w:t xml:space="preserve"> días del mes de </w:t>
      </w:r>
      <w:r w:rsidR="00010C9E">
        <w:rPr>
          <w:rFonts w:ascii="Arial" w:hAnsi="Arial" w:cs="Arial"/>
          <w:sz w:val="24"/>
          <w:szCs w:val="24"/>
        </w:rPr>
        <w:t xml:space="preserve">febrero </w:t>
      </w:r>
      <w:r w:rsidRPr="00D35558">
        <w:rPr>
          <w:rFonts w:ascii="Arial" w:hAnsi="Arial" w:cs="Arial"/>
          <w:sz w:val="24"/>
          <w:szCs w:val="24"/>
        </w:rPr>
        <w:t xml:space="preserve">de </w:t>
      </w:r>
      <w:r w:rsidR="00436B25">
        <w:rPr>
          <w:rFonts w:ascii="Arial" w:hAnsi="Arial" w:cs="Arial"/>
          <w:sz w:val="24"/>
          <w:szCs w:val="24"/>
        </w:rPr>
        <w:t>dos mil veintidós</w:t>
      </w:r>
      <w:r w:rsidRPr="00D35558">
        <w:rPr>
          <w:rFonts w:ascii="Arial" w:hAnsi="Arial" w:cs="Arial"/>
          <w:sz w:val="24"/>
          <w:szCs w:val="24"/>
        </w:rPr>
        <w:t>.</w:t>
      </w:r>
    </w:p>
    <w:p w:rsidR="00D35558" w:rsidRPr="00A94B78" w:rsidRDefault="00D35558" w:rsidP="00D35558">
      <w:pPr>
        <w:pStyle w:val="Sangradetextonormal"/>
        <w:tabs>
          <w:tab w:val="left" w:pos="1134"/>
        </w:tabs>
        <w:ind w:firstLine="0"/>
        <w:rPr>
          <w:b/>
          <w:szCs w:val="24"/>
          <w:lang w:val="es-CL"/>
        </w:rPr>
      </w:pPr>
      <w:r>
        <w:rPr>
          <w:b/>
          <w:szCs w:val="24"/>
          <w:lang w:val="es-CL"/>
        </w:rPr>
        <w:t>VISTO:</w:t>
      </w:r>
    </w:p>
    <w:p w:rsidR="00D35558" w:rsidRDefault="00D35558">
      <w:pPr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sz w:val="24"/>
          <w:szCs w:val="24"/>
        </w:rPr>
        <w:tab/>
      </w:r>
    </w:p>
    <w:p w:rsidR="00D35558" w:rsidRPr="00D35558" w:rsidRDefault="00D35558" w:rsidP="00D3555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sz w:val="24"/>
          <w:szCs w:val="24"/>
        </w:rPr>
        <w:t xml:space="preserve">Que, encontrándose coordinado un viaje a la </w:t>
      </w:r>
      <w:r w:rsidR="00CD65AE">
        <w:rPr>
          <w:rFonts w:ascii="Arial" w:hAnsi="Arial" w:cs="Arial"/>
          <w:sz w:val="24"/>
          <w:szCs w:val="24"/>
        </w:rPr>
        <w:t xml:space="preserve">Segunda </w:t>
      </w:r>
      <w:r w:rsidRPr="00D35558">
        <w:rPr>
          <w:rFonts w:ascii="Arial" w:hAnsi="Arial" w:cs="Arial"/>
          <w:sz w:val="24"/>
          <w:szCs w:val="24"/>
        </w:rPr>
        <w:t>Zona</w:t>
      </w:r>
      <w:r w:rsidR="00CD65AE">
        <w:rPr>
          <w:rFonts w:ascii="Arial" w:hAnsi="Arial" w:cs="Arial"/>
          <w:sz w:val="24"/>
          <w:szCs w:val="24"/>
        </w:rPr>
        <w:t xml:space="preserve"> Naval </w:t>
      </w:r>
      <w:r>
        <w:rPr>
          <w:rFonts w:ascii="Arial" w:hAnsi="Arial" w:cs="Arial"/>
          <w:sz w:val="24"/>
          <w:szCs w:val="24"/>
        </w:rPr>
        <w:t xml:space="preserve">para el día </w:t>
      </w:r>
      <w:r w:rsidR="00CD65AE">
        <w:rPr>
          <w:rFonts w:ascii="Arial" w:hAnsi="Arial" w:cs="Arial"/>
          <w:sz w:val="24"/>
          <w:szCs w:val="24"/>
        </w:rPr>
        <w:t>01 de febrero de 2022</w:t>
      </w:r>
      <w:r>
        <w:rPr>
          <w:rFonts w:ascii="Arial" w:hAnsi="Arial" w:cs="Arial"/>
          <w:sz w:val="24"/>
          <w:szCs w:val="24"/>
        </w:rPr>
        <w:t>,</w:t>
      </w:r>
      <w:r w:rsidRPr="00D35558">
        <w:rPr>
          <w:rFonts w:ascii="Arial" w:hAnsi="Arial" w:cs="Arial"/>
          <w:sz w:val="24"/>
          <w:szCs w:val="24"/>
        </w:rPr>
        <w:t xml:space="preserve"> </w:t>
      </w:r>
      <w:r w:rsidR="00010C9E">
        <w:rPr>
          <w:rFonts w:ascii="Arial" w:hAnsi="Arial" w:cs="Arial"/>
          <w:sz w:val="24"/>
          <w:szCs w:val="24"/>
        </w:rPr>
        <w:t>se efectuó registro visual de los siguientes sectores</w:t>
      </w:r>
      <w:r w:rsidRPr="00D35558">
        <w:rPr>
          <w:rFonts w:ascii="Arial" w:hAnsi="Arial" w:cs="Arial"/>
          <w:sz w:val="24"/>
          <w:szCs w:val="24"/>
        </w:rPr>
        <w:t>:</w:t>
      </w:r>
    </w:p>
    <w:p w:rsidR="0004699F" w:rsidRDefault="00010C9E" w:rsidP="0004699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Acceso al entretecho desde entrepuente masculino</w:t>
      </w:r>
      <w:r w:rsidR="0004699F">
        <w:rPr>
          <w:rFonts w:ascii="Arial" w:hAnsi="Arial" w:cs="Arial"/>
          <w:sz w:val="24"/>
          <w:szCs w:val="24"/>
        </w:rPr>
        <w:t>.</w:t>
      </w:r>
    </w:p>
    <w:p w:rsidR="00010C9E" w:rsidRDefault="00010C9E" w:rsidP="00010C9E">
      <w:pPr>
        <w:pStyle w:val="Prrafodelista"/>
        <w:rPr>
          <w:rFonts w:ascii="Arial" w:hAnsi="Arial" w:cs="Arial"/>
          <w:sz w:val="24"/>
          <w:szCs w:val="24"/>
        </w:rPr>
      </w:pPr>
    </w:p>
    <w:p w:rsidR="00010C9E" w:rsidRDefault="00010C9E" w:rsidP="00010C9E">
      <w:pPr>
        <w:pStyle w:val="Prrafodelist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L"/>
        </w:rPr>
        <w:drawing>
          <wp:inline distT="0" distB="0" distL="0" distR="0">
            <wp:extent cx="2231932" cy="3960000"/>
            <wp:effectExtent l="19050" t="0" r="0" b="0"/>
            <wp:docPr id="1" name="Imagen 1" descr="C:\Users\15372546-2\Desktop\ISA CENBIM\Imágenes\Acceso MASC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5372546-2\Desktop\ISA CENBIM\Imágenes\Acceso MASC 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932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 </w:t>
      </w:r>
      <w:r w:rsidRPr="00010C9E">
        <w:rPr>
          <w:rFonts w:ascii="Arial" w:hAnsi="Arial" w:cs="Arial"/>
          <w:noProof/>
          <w:sz w:val="24"/>
          <w:szCs w:val="24"/>
          <w:lang w:eastAsia="es-CL"/>
        </w:rPr>
        <w:drawing>
          <wp:inline distT="0" distB="0" distL="0" distR="0">
            <wp:extent cx="2228860" cy="3960000"/>
            <wp:effectExtent l="19050" t="0" r="0" b="0"/>
            <wp:docPr id="8" name="Imagen 7" descr="C:\Users\15372546-2\Desktop\ISA CENBIM\Imágenes\Acceso MASC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5372546-2\Desktop\ISA CENBIM\Imágenes\Acceso MASC 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60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C9E" w:rsidRDefault="00010C9E" w:rsidP="00010C9E">
      <w:pPr>
        <w:pStyle w:val="Prrafodelista"/>
        <w:rPr>
          <w:rFonts w:ascii="Arial" w:hAnsi="Arial" w:cs="Arial"/>
          <w:sz w:val="24"/>
          <w:szCs w:val="24"/>
        </w:rPr>
      </w:pPr>
    </w:p>
    <w:p w:rsidR="00010C9E" w:rsidRDefault="00010C9E" w:rsidP="0004699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Acceso al entretecho desde pasillo del sector femenino.</w:t>
      </w:r>
    </w:p>
    <w:p w:rsidR="00010C9E" w:rsidRDefault="00010C9E" w:rsidP="00010C9E">
      <w:pPr>
        <w:pStyle w:val="Prrafodelista"/>
        <w:rPr>
          <w:rFonts w:ascii="Arial" w:hAnsi="Arial" w:cs="Arial"/>
          <w:sz w:val="24"/>
          <w:szCs w:val="24"/>
        </w:rPr>
      </w:pPr>
    </w:p>
    <w:p w:rsidR="00010C9E" w:rsidRDefault="00010C9E" w:rsidP="00010C9E">
      <w:pPr>
        <w:pStyle w:val="Prrafodelist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L"/>
        </w:rPr>
        <w:drawing>
          <wp:inline distT="0" distB="0" distL="0" distR="0">
            <wp:extent cx="2229020" cy="3960000"/>
            <wp:effectExtent l="19050" t="0" r="0" b="0"/>
            <wp:docPr id="2" name="Imagen 2" descr="C:\Users\15372546-2\Desktop\ISA CENBIM\Imágenes\Acceso FEM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5372546-2\Desktop\ISA CENBIM\Imágenes\Acceso FEM 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020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 </w:t>
      </w:r>
      <w:r w:rsidRPr="00010C9E">
        <w:rPr>
          <w:rFonts w:ascii="Arial" w:hAnsi="Arial" w:cs="Arial"/>
          <w:noProof/>
          <w:sz w:val="24"/>
          <w:szCs w:val="24"/>
          <w:lang w:eastAsia="es-CL"/>
        </w:rPr>
        <w:drawing>
          <wp:inline distT="0" distB="0" distL="0" distR="0">
            <wp:extent cx="2228860" cy="3960000"/>
            <wp:effectExtent l="19050" t="0" r="0" b="0"/>
            <wp:docPr id="10" name="Imagen 8" descr="C:\Users\15372546-2\Desktop\ISA CENBIM\Imágenes\Acceso FEM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5372546-2\Desktop\ISA CENBIM\Imágenes\Acceso FEM 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60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C9E" w:rsidRDefault="00010C9E" w:rsidP="00010C9E">
      <w:pPr>
        <w:pStyle w:val="Prrafodelista"/>
        <w:rPr>
          <w:rFonts w:ascii="Arial" w:hAnsi="Arial" w:cs="Arial"/>
          <w:sz w:val="24"/>
          <w:szCs w:val="24"/>
        </w:rPr>
      </w:pPr>
    </w:p>
    <w:p w:rsidR="00010C9E" w:rsidRDefault="00010C9E" w:rsidP="00010C9E">
      <w:pPr>
        <w:pStyle w:val="Prrafodelista"/>
        <w:rPr>
          <w:rFonts w:ascii="Arial" w:hAnsi="Arial" w:cs="Arial"/>
          <w:sz w:val="24"/>
          <w:szCs w:val="24"/>
        </w:rPr>
      </w:pPr>
    </w:p>
    <w:p w:rsidR="00010C9E" w:rsidRPr="00010C9E" w:rsidRDefault="00010C9E" w:rsidP="00010C9E">
      <w:pPr>
        <w:pStyle w:val="Prrafodelista"/>
        <w:rPr>
          <w:rFonts w:ascii="Arial" w:hAnsi="Arial" w:cs="Arial"/>
          <w:sz w:val="24"/>
          <w:szCs w:val="24"/>
        </w:rPr>
      </w:pPr>
    </w:p>
    <w:p w:rsidR="00010C9E" w:rsidRDefault="00010C9E" w:rsidP="0004699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Extractor de aire visto desde el entretecho hacia el baño femenino.</w:t>
      </w:r>
    </w:p>
    <w:p w:rsidR="00010C9E" w:rsidRDefault="00010C9E" w:rsidP="00010C9E">
      <w:pPr>
        <w:pStyle w:val="Prrafodelista"/>
        <w:rPr>
          <w:rFonts w:ascii="Arial" w:hAnsi="Arial" w:cs="Arial"/>
          <w:sz w:val="24"/>
          <w:szCs w:val="24"/>
        </w:rPr>
      </w:pPr>
    </w:p>
    <w:p w:rsidR="00010C9E" w:rsidRDefault="00010C9E" w:rsidP="00010C9E">
      <w:pPr>
        <w:pStyle w:val="Prrafodelist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L"/>
        </w:rPr>
        <w:drawing>
          <wp:inline distT="0" distB="0" distL="0" distR="0">
            <wp:extent cx="2228860" cy="3960000"/>
            <wp:effectExtent l="19050" t="0" r="0" b="0"/>
            <wp:docPr id="3" name="Imagen 3" descr="C:\Users\15372546-2\Desktop\ISA CENBIM\Imágenes\EXT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5372546-2\Desktop\ISA CENBIM\Imágenes\EXT 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60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noProof/>
          <w:sz w:val="24"/>
          <w:szCs w:val="24"/>
          <w:lang w:eastAsia="es-CL"/>
        </w:rPr>
        <w:drawing>
          <wp:inline distT="0" distB="0" distL="0" distR="0">
            <wp:extent cx="2228860" cy="3960000"/>
            <wp:effectExtent l="19050" t="0" r="0" b="0"/>
            <wp:docPr id="4" name="Imagen 4" descr="C:\Users\15372546-2\Desktop\ISA CENBIM\Imágenes\EXT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5372546-2\Desktop\ISA CENBIM\Imágenes\EXT 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60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C9E" w:rsidRDefault="00010C9E" w:rsidP="00010C9E">
      <w:pPr>
        <w:pStyle w:val="Prrafodelista"/>
        <w:rPr>
          <w:rFonts w:ascii="Arial" w:hAnsi="Arial" w:cs="Arial"/>
          <w:sz w:val="24"/>
          <w:szCs w:val="24"/>
        </w:rPr>
      </w:pPr>
    </w:p>
    <w:p w:rsidR="00010C9E" w:rsidRPr="00010C9E" w:rsidRDefault="00010C9E" w:rsidP="00010C9E">
      <w:pPr>
        <w:pStyle w:val="Prrafodelista"/>
        <w:rPr>
          <w:rFonts w:ascii="Arial" w:hAnsi="Arial" w:cs="Arial"/>
          <w:sz w:val="24"/>
          <w:szCs w:val="24"/>
        </w:rPr>
      </w:pPr>
    </w:p>
    <w:p w:rsidR="00010C9E" w:rsidRPr="0004699F" w:rsidRDefault="00010C9E" w:rsidP="0004699F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326390</wp:posOffset>
            </wp:positionV>
            <wp:extent cx="1697990" cy="3005455"/>
            <wp:effectExtent l="19050" t="0" r="0" b="0"/>
            <wp:wrapTight wrapText="bothSides">
              <wp:wrapPolygon edited="0">
                <wp:start x="-242" y="0"/>
                <wp:lineTo x="-242" y="21495"/>
                <wp:lineTo x="21568" y="21495"/>
                <wp:lineTo x="21568" y="0"/>
                <wp:lineTo x="-242" y="0"/>
              </wp:wrapPolygon>
            </wp:wrapTight>
            <wp:docPr id="5" name="Imagen 5" descr="C:\Users\15372546-2\Desktop\ISA CENBIM\Imágenes\ROPA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5372546-2\Desktop\ISA CENBIM\Imágenes\ROPA 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300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es-C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1948815</wp:posOffset>
            </wp:positionH>
            <wp:positionV relativeFrom="paragraph">
              <wp:posOffset>708025</wp:posOffset>
            </wp:positionV>
            <wp:extent cx="3780155" cy="2106930"/>
            <wp:effectExtent l="19050" t="0" r="0" b="0"/>
            <wp:wrapTight wrapText="bothSides">
              <wp:wrapPolygon edited="0">
                <wp:start x="-109" y="0"/>
                <wp:lineTo x="-109" y="21483"/>
                <wp:lineTo x="21553" y="21483"/>
                <wp:lineTo x="21553" y="0"/>
                <wp:lineTo x="-109" y="0"/>
              </wp:wrapPolygon>
            </wp:wrapTight>
            <wp:docPr id="6" name="Imagen 6" descr="C:\Users\15372546-2\Desktop\ISA CENBIM\Imágenes\ROP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5372546-2\Desktop\ISA CENBIM\Imágenes\ROPA 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210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>Sector para tender ropa en el entretecho hacia el sector masculino.</w:t>
      </w:r>
    </w:p>
    <w:p w:rsidR="00D35558" w:rsidRDefault="00D35558">
      <w:pPr>
        <w:rPr>
          <w:rFonts w:ascii="Arial" w:hAnsi="Arial" w:cs="Arial"/>
          <w:sz w:val="24"/>
          <w:szCs w:val="24"/>
        </w:rPr>
      </w:pPr>
    </w:p>
    <w:p w:rsidR="0004699F" w:rsidRDefault="0004699F">
      <w:pPr>
        <w:rPr>
          <w:rFonts w:ascii="Arial" w:hAnsi="Arial" w:cs="Arial"/>
          <w:sz w:val="24"/>
          <w:szCs w:val="24"/>
        </w:rPr>
      </w:pPr>
    </w:p>
    <w:p w:rsidR="0004699F" w:rsidRDefault="0004699F">
      <w:pPr>
        <w:rPr>
          <w:rFonts w:ascii="Arial" w:hAnsi="Arial" w:cs="Arial"/>
          <w:sz w:val="24"/>
          <w:szCs w:val="24"/>
        </w:rPr>
      </w:pPr>
    </w:p>
    <w:p w:rsidR="0004699F" w:rsidRPr="00D35558" w:rsidRDefault="0004699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/>
      </w:tblPr>
      <w:tblGrid>
        <w:gridCol w:w="4518"/>
        <w:gridCol w:w="4536"/>
      </w:tblGrid>
      <w:tr w:rsidR="00D35558" w:rsidRPr="00D35558" w:rsidTr="0004699F">
        <w:tc>
          <w:tcPr>
            <w:tcW w:w="4518" w:type="dxa"/>
          </w:tcPr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  <w:r w:rsidRPr="00D35558">
              <w:rPr>
                <w:rFonts w:cs="Arial"/>
                <w:szCs w:val="24"/>
              </w:rPr>
              <w:t>FISCAL</w:t>
            </w:r>
          </w:p>
        </w:tc>
        <w:tc>
          <w:tcPr>
            <w:tcW w:w="4536" w:type="dxa"/>
          </w:tcPr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  <w:r w:rsidRPr="00D35558">
              <w:rPr>
                <w:rFonts w:cs="Arial"/>
                <w:szCs w:val="24"/>
              </w:rPr>
              <w:t>SECRETARIO</w:t>
            </w:r>
          </w:p>
        </w:tc>
      </w:tr>
    </w:tbl>
    <w:p w:rsidR="00010C9E" w:rsidRDefault="00010C9E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010C9E" w:rsidRDefault="00010C9E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04699F" w:rsidRDefault="0004699F">
      <w:pPr>
        <w:rPr>
          <w:rFonts w:ascii="Arial" w:hAnsi="Arial" w:cs="Arial"/>
          <w:b/>
          <w:sz w:val="24"/>
          <w:szCs w:val="24"/>
        </w:rPr>
      </w:pPr>
    </w:p>
    <w:sectPr w:rsidR="0004699F" w:rsidSect="00AC3E1B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D4FF5"/>
    <w:multiLevelType w:val="hybridMultilevel"/>
    <w:tmpl w:val="4040392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263E8"/>
    <w:multiLevelType w:val="hybridMultilevel"/>
    <w:tmpl w:val="4040392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5558"/>
    <w:rsid w:val="00010C9E"/>
    <w:rsid w:val="0004699F"/>
    <w:rsid w:val="00067DB4"/>
    <w:rsid w:val="000F2432"/>
    <w:rsid w:val="001E2EA7"/>
    <w:rsid w:val="002306DF"/>
    <w:rsid w:val="00436B25"/>
    <w:rsid w:val="004D1DF7"/>
    <w:rsid w:val="00573988"/>
    <w:rsid w:val="00A26684"/>
    <w:rsid w:val="00AC3E1B"/>
    <w:rsid w:val="00C80B4E"/>
    <w:rsid w:val="00CD65AE"/>
    <w:rsid w:val="00D35558"/>
    <w:rsid w:val="00EB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9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rsid w:val="00D35558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D35558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4699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10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0C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8448957-3</dc:creator>
  <cp:lastModifiedBy>15372546-2</cp:lastModifiedBy>
  <cp:revision>7</cp:revision>
  <cp:lastPrinted>2022-02-02T19:22:00Z</cp:lastPrinted>
  <dcterms:created xsi:type="dcterms:W3CDTF">2022-02-02T19:03:00Z</dcterms:created>
  <dcterms:modified xsi:type="dcterms:W3CDTF">2022-02-03T14:03:00Z</dcterms:modified>
</cp:coreProperties>
</file>